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55" w:rsidRDefault="00BE1955" w:rsidP="00C512DE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1955" w:rsidRDefault="00BE1955" w:rsidP="00C512DE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C2104" w:rsidRDefault="000C27F1" w:rsidP="000C27F1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DISEMINARE </w:t>
      </w:r>
      <w:r w:rsidR="00B2709D">
        <w:rPr>
          <w:rFonts w:ascii="Times New Roman" w:hAnsi="Times New Roman" w:cs="Times New Roman"/>
          <w:b/>
          <w:sz w:val="24"/>
          <w:szCs w:val="24"/>
          <w:lang w:val="ro-RO"/>
        </w:rPr>
        <w:t>ÎNTÂLNIRE TRANSNAȚIONALĂ</w:t>
      </w:r>
      <w:bookmarkStart w:id="0" w:name="_GoBack"/>
      <w:bookmarkEnd w:id="0"/>
    </w:p>
    <w:p w:rsidR="00BE1955" w:rsidRDefault="00BE1955" w:rsidP="00C512DE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A6BEB" w:rsidRPr="00ED5F24" w:rsidRDefault="002A6BEB" w:rsidP="00C512DE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C2104" w:rsidRDefault="005C2104" w:rsidP="00BE19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C2104">
        <w:rPr>
          <w:rFonts w:ascii="Times New Roman" w:hAnsi="Times New Roman" w:cs="Times New Roman"/>
          <w:sz w:val="24"/>
          <w:szCs w:val="24"/>
        </w:rPr>
        <w:t xml:space="preserve">Școala Gimnazială Nr. 20 Galați implementează proiectul  </w:t>
      </w:r>
      <w:r w:rsidRPr="005C21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”Maths in Motion</w:t>
      </w:r>
      <w:r w:rsidR="00ED5F2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”</w:t>
      </w:r>
      <w:r w:rsidRPr="005C21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5C2104">
        <w:rPr>
          <w:rFonts w:ascii="Times New Roman" w:hAnsi="Times New Roman" w:cs="Times New Roman"/>
          <w:sz w:val="24"/>
          <w:szCs w:val="24"/>
          <w:lang w:val="vi-VN" w:eastAsia="ro-RO"/>
        </w:rPr>
        <w:t>realizat cu sprijinul financiar al Comisiei Europene în cadrul</w:t>
      </w:r>
      <w:r w:rsidRPr="005C2104">
        <w:rPr>
          <w:rFonts w:ascii="Times New Roman" w:hAnsi="Times New Roman" w:cs="Times New Roman"/>
          <w:b/>
          <w:bCs/>
          <w:sz w:val="24"/>
          <w:szCs w:val="24"/>
          <w:lang w:val="vi-VN" w:eastAsia="ro-RO"/>
        </w:rPr>
        <w:t xml:space="preserve"> </w:t>
      </w:r>
      <w:r w:rsidRPr="005C2104">
        <w:rPr>
          <w:rFonts w:ascii="Times New Roman" w:hAnsi="Times New Roman" w:cs="Times New Roman"/>
          <w:sz w:val="24"/>
          <w:szCs w:val="24"/>
          <w:lang w:val="vi-VN" w:eastAsia="ro-RO"/>
        </w:rPr>
        <w:t>Programului</w:t>
      </w:r>
      <w:r w:rsidR="00ED5F2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ERASMUS+, acț</w:t>
      </w:r>
      <w:r w:rsidRPr="005C21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iunea KA2 – </w:t>
      </w:r>
      <w:r w:rsidRPr="005C2104">
        <w:rPr>
          <w:rFonts w:ascii="Times New Roman" w:hAnsi="Times New Roman" w:cs="Times New Roman"/>
          <w:sz w:val="24"/>
          <w:szCs w:val="24"/>
          <w:lang w:eastAsia="ro-RO"/>
        </w:rPr>
        <w:t xml:space="preserve">parteneriate strategice </w:t>
      </w:r>
      <w:r w:rsidR="00431C29"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5C2104">
        <w:rPr>
          <w:rFonts w:ascii="Times New Roman" w:hAnsi="Times New Roman" w:cs="Times New Roman"/>
          <w:sz w:val="24"/>
          <w:szCs w:val="24"/>
          <w:lang w:eastAsia="ro-RO"/>
        </w:rPr>
        <w:t>n domeniul</w:t>
      </w:r>
      <w:r w:rsidR="00431C29">
        <w:rPr>
          <w:rFonts w:ascii="Times New Roman" w:hAnsi="Times New Roman" w:cs="Times New Roman"/>
          <w:sz w:val="24"/>
          <w:szCs w:val="24"/>
          <w:lang w:eastAsia="ro-RO"/>
        </w:rPr>
        <w:t xml:space="preserve"> școlar, cu numă</w:t>
      </w:r>
      <w:r>
        <w:rPr>
          <w:rFonts w:ascii="Times New Roman" w:hAnsi="Times New Roman" w:cs="Times New Roman"/>
          <w:sz w:val="24"/>
          <w:szCs w:val="24"/>
          <w:lang w:eastAsia="ro-RO"/>
        </w:rPr>
        <w:t>rul de referință</w:t>
      </w:r>
      <w:r w:rsidRPr="005C21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5C2104">
        <w:rPr>
          <w:rFonts w:ascii="Times New Roman" w:hAnsi="Times New Roman" w:cs="Times New Roman"/>
          <w:b/>
          <w:color w:val="1D2129"/>
          <w:sz w:val="21"/>
          <w:szCs w:val="21"/>
          <w:shd w:val="clear" w:color="auto" w:fill="FFFFFF"/>
        </w:rPr>
        <w:t>2017-1-NL01-KA201- 035285</w:t>
      </w:r>
      <w:r>
        <w:rPr>
          <w:rFonts w:ascii="Times New Roman" w:hAnsi="Times New Roman" w:cs="Times New Roman"/>
          <w:color w:val="1D2129"/>
          <w:sz w:val="21"/>
          <w:szCs w:val="21"/>
          <w:shd w:val="clear" w:color="auto" w:fill="FFFFFF"/>
        </w:rPr>
        <w:t>.</w:t>
      </w:r>
      <w:r w:rsidRPr="005C21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>Perioada în care se desfășoară activităț</w:t>
      </w:r>
      <w:r w:rsidRPr="005C2104">
        <w:rPr>
          <w:rFonts w:ascii="Times New Roman" w:hAnsi="Times New Roman" w:cs="Times New Roman"/>
          <w:sz w:val="24"/>
          <w:szCs w:val="24"/>
          <w:lang w:eastAsia="ro-RO"/>
        </w:rPr>
        <w:t>ile pr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oiectului este </w:t>
      </w:r>
      <w:r w:rsidRPr="00BE1955">
        <w:rPr>
          <w:rFonts w:ascii="Times New Roman" w:hAnsi="Times New Roman" w:cs="Times New Roman"/>
          <w:b/>
          <w:sz w:val="24"/>
          <w:szCs w:val="24"/>
          <w:lang w:eastAsia="ro-RO"/>
        </w:rPr>
        <w:t>1 septembrie 2017 – 31 iulie 2020</w:t>
      </w:r>
      <w:r w:rsidRPr="005C2104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3A1E51" w:rsidRPr="003A1E51" w:rsidRDefault="003A1E51" w:rsidP="00C512DE">
      <w:pPr>
        <w:rPr>
          <w:rFonts w:ascii="Times New Roman" w:eastAsia="Calibri" w:hAnsi="Times New Roman" w:cs="Times New Roman"/>
          <w:sz w:val="24"/>
          <w:szCs w:val="24"/>
        </w:rPr>
      </w:pPr>
      <w:r w:rsidRPr="003A1E51">
        <w:rPr>
          <w:rFonts w:ascii="Times New Roman" w:eastAsia="Calibri" w:hAnsi="Times New Roman" w:cs="Times New Roman"/>
          <w:b/>
          <w:sz w:val="24"/>
          <w:szCs w:val="24"/>
        </w:rPr>
        <w:t>Coordonator:</w:t>
      </w:r>
      <w:r w:rsidRPr="003A1E51">
        <w:rPr>
          <w:rFonts w:ascii="Times New Roman" w:eastAsia="Calibri" w:hAnsi="Times New Roman" w:cs="Times New Roman"/>
          <w:i/>
          <w:iCs/>
          <w:color w:val="990000"/>
          <w:sz w:val="24"/>
          <w:szCs w:val="24"/>
          <w:lang w:val="it-IT"/>
        </w:rPr>
        <w:t xml:space="preserve"> </w:t>
      </w:r>
      <w:r w:rsidRPr="003A1E51">
        <w:rPr>
          <w:rFonts w:ascii="Times New Roman" w:eastAsia="Calibri" w:hAnsi="Times New Roman" w:cs="Times New Roman"/>
          <w:iCs/>
          <w:sz w:val="24"/>
          <w:szCs w:val="24"/>
          <w:lang w:val="it-IT"/>
        </w:rPr>
        <w:t>Olde Vechte Foundation</w:t>
      </w:r>
      <w:r w:rsidRPr="003A1E51">
        <w:rPr>
          <w:rFonts w:ascii="Times New Roman" w:eastAsia="Calibri" w:hAnsi="Times New Roman" w:cs="Times New Roman"/>
          <w:sz w:val="24"/>
          <w:szCs w:val="24"/>
        </w:rPr>
        <w:t>, Olanda</w:t>
      </w:r>
    </w:p>
    <w:p w:rsidR="003A1E51" w:rsidRPr="00764072" w:rsidRDefault="003A1E51" w:rsidP="00C512DE">
      <w:pPr>
        <w:pStyle w:val="NormalWeb"/>
        <w:spacing w:before="0" w:beforeAutospacing="0" w:after="0" w:afterAutospacing="0" w:line="276" w:lineRule="auto"/>
        <w:ind w:left="-105" w:right="-495"/>
        <w:rPr>
          <w:lang w:val="it-IT"/>
        </w:rPr>
      </w:pPr>
      <w:r w:rsidRPr="003A1E51">
        <w:rPr>
          <w:b/>
          <w:lang w:val="ro-RO"/>
        </w:rPr>
        <w:t xml:space="preserve">  Parteneri:</w:t>
      </w:r>
      <w:r>
        <w:rPr>
          <w:lang w:val="ro-RO"/>
        </w:rPr>
        <w:t xml:space="preserve"> </w:t>
      </w:r>
      <w:r w:rsidRPr="00764072">
        <w:rPr>
          <w:lang w:val="ro-RO"/>
        </w:rPr>
        <w:t>F</w:t>
      </w:r>
      <w:r w:rsidRPr="00764072">
        <w:rPr>
          <w:rFonts w:ascii="Questrial" w:hAnsi="Questrial"/>
          <w:iCs/>
          <w:lang w:val="it-IT"/>
        </w:rPr>
        <w:t>un Mathematics, Social Enterprise</w:t>
      </w:r>
      <w:r>
        <w:rPr>
          <w:rFonts w:ascii="Questrial" w:hAnsi="Questrial"/>
          <w:iCs/>
          <w:lang w:val="it-IT"/>
        </w:rPr>
        <w:t>,</w:t>
      </w:r>
      <w:r w:rsidRPr="00764072">
        <w:rPr>
          <w:rFonts w:ascii="Questrial" w:hAnsi="Questrial"/>
          <w:iCs/>
          <w:lang w:val="it-IT"/>
        </w:rPr>
        <w:t xml:space="preserve"> Bulgaria</w:t>
      </w:r>
    </w:p>
    <w:p w:rsidR="003A1E51" w:rsidRPr="00764072" w:rsidRDefault="003A1E51" w:rsidP="00C512DE">
      <w:pPr>
        <w:pStyle w:val="NormalWeb"/>
        <w:spacing w:before="0" w:beforeAutospacing="0" w:after="0" w:afterAutospacing="0" w:line="276" w:lineRule="auto"/>
        <w:ind w:left="-105" w:right="-495"/>
      </w:pPr>
      <w:r w:rsidRPr="00764072">
        <w:rPr>
          <w:iCs/>
        </w:rPr>
        <w:t xml:space="preserve">                  </w:t>
      </w:r>
      <w:r>
        <w:rPr>
          <w:iCs/>
        </w:rPr>
        <w:t xml:space="preserve">  </w:t>
      </w:r>
      <w:proofErr w:type="spellStart"/>
      <w:r w:rsidRPr="00764072">
        <w:rPr>
          <w:iCs/>
        </w:rPr>
        <w:t>SciCo</w:t>
      </w:r>
      <w:proofErr w:type="spellEnd"/>
      <w:r w:rsidRPr="00764072">
        <w:rPr>
          <w:iCs/>
        </w:rPr>
        <w:t xml:space="preserve">, ONG, Greece </w:t>
      </w:r>
    </w:p>
    <w:p w:rsidR="003A1E51" w:rsidRPr="00764072" w:rsidRDefault="003A1E51" w:rsidP="00C512DE">
      <w:pPr>
        <w:pStyle w:val="NormalWeb"/>
        <w:spacing w:before="0" w:beforeAutospacing="0" w:after="0" w:afterAutospacing="0" w:line="276" w:lineRule="auto"/>
        <w:ind w:left="45" w:right="-630"/>
      </w:pPr>
      <w:r w:rsidRPr="00764072">
        <w:rPr>
          <w:iCs/>
        </w:rPr>
        <w:t xml:space="preserve">                </w:t>
      </w:r>
      <w:r>
        <w:rPr>
          <w:iCs/>
        </w:rPr>
        <w:t xml:space="preserve"> </w:t>
      </w:r>
      <w:proofErr w:type="spellStart"/>
      <w:r w:rsidR="00AD7D8E">
        <w:rPr>
          <w:iCs/>
        </w:rPr>
        <w:t>Balletskolen</w:t>
      </w:r>
      <w:proofErr w:type="spellEnd"/>
      <w:r w:rsidRPr="00764072">
        <w:rPr>
          <w:iCs/>
        </w:rPr>
        <w:t>,</w:t>
      </w:r>
      <w:r w:rsidR="00ED5F24">
        <w:rPr>
          <w:iCs/>
        </w:rPr>
        <w:t xml:space="preserve"> </w:t>
      </w:r>
      <w:proofErr w:type="spellStart"/>
      <w:r w:rsidR="00AD7D8E">
        <w:rPr>
          <w:iCs/>
        </w:rPr>
        <w:t>Hostlebro</w:t>
      </w:r>
      <w:proofErr w:type="spellEnd"/>
      <w:r w:rsidR="00AD7D8E">
        <w:rPr>
          <w:iCs/>
        </w:rPr>
        <w:t xml:space="preserve">, </w:t>
      </w:r>
      <w:r>
        <w:rPr>
          <w:iCs/>
        </w:rPr>
        <w:t>Denmark</w:t>
      </w:r>
    </w:p>
    <w:p w:rsidR="003A1E51" w:rsidRPr="00764072" w:rsidRDefault="003A1E51" w:rsidP="00C512DE">
      <w:pPr>
        <w:pStyle w:val="NormalWeb"/>
        <w:spacing w:before="0" w:beforeAutospacing="0" w:after="0" w:afterAutospacing="0" w:line="276" w:lineRule="auto"/>
        <w:ind w:left="45" w:right="-495" w:hanging="420"/>
      </w:pPr>
      <w:r w:rsidRPr="00764072">
        <w:rPr>
          <w:iCs/>
        </w:rPr>
        <w:t xml:space="preserve">                     </w:t>
      </w:r>
      <w:r>
        <w:rPr>
          <w:iCs/>
        </w:rPr>
        <w:t xml:space="preserve">   </w:t>
      </w:r>
      <w:r w:rsidRPr="00764072">
        <w:rPr>
          <w:iCs/>
        </w:rPr>
        <w:t xml:space="preserve">IC </w:t>
      </w:r>
      <w:proofErr w:type="spellStart"/>
      <w:r w:rsidRPr="00764072">
        <w:rPr>
          <w:iCs/>
        </w:rPr>
        <w:t>Codogno</w:t>
      </w:r>
      <w:proofErr w:type="spellEnd"/>
      <w:r w:rsidRPr="00764072">
        <w:rPr>
          <w:iCs/>
        </w:rPr>
        <w:t xml:space="preserve"> </w:t>
      </w:r>
      <w:r>
        <w:rPr>
          <w:iCs/>
        </w:rPr>
        <w:t>School,</w:t>
      </w:r>
      <w:r w:rsidRPr="00764072">
        <w:rPr>
          <w:iCs/>
        </w:rPr>
        <w:t xml:space="preserve"> Italy</w:t>
      </w:r>
    </w:p>
    <w:p w:rsidR="003A1E51" w:rsidRDefault="003A1E51" w:rsidP="00C512DE">
      <w:pPr>
        <w:pStyle w:val="NormalWeb"/>
        <w:spacing w:before="0" w:beforeAutospacing="0" w:after="0" w:afterAutospacing="0" w:line="276" w:lineRule="auto"/>
        <w:ind w:left="45" w:right="-495" w:firstLine="675"/>
      </w:pPr>
      <w:r>
        <w:t xml:space="preserve">      </w:t>
      </w:r>
      <w:r w:rsidRPr="00764072">
        <w:t>Experience Workshop, Finland</w:t>
      </w:r>
    </w:p>
    <w:p w:rsidR="003A1E51" w:rsidRDefault="003A1E51" w:rsidP="00C512DE">
      <w:pPr>
        <w:pStyle w:val="NormalWeb"/>
        <w:spacing w:before="0" w:beforeAutospacing="0" w:after="0" w:afterAutospacing="0" w:line="276" w:lineRule="auto"/>
        <w:ind w:left="45" w:right="-495" w:firstLine="675"/>
      </w:pPr>
      <w:r>
        <w:t xml:space="preserve">     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 20 </w:t>
      </w:r>
      <w:proofErr w:type="spellStart"/>
      <w:r>
        <w:t>Galați</w:t>
      </w:r>
      <w:proofErr w:type="spellEnd"/>
      <w:r>
        <w:t>, Romania</w:t>
      </w:r>
    </w:p>
    <w:p w:rsidR="003A1E51" w:rsidRDefault="003A1E51" w:rsidP="00C512DE">
      <w:pPr>
        <w:pStyle w:val="NormalWeb"/>
        <w:spacing w:before="0" w:beforeAutospacing="0" w:after="0" w:afterAutospacing="0" w:line="276" w:lineRule="auto"/>
        <w:ind w:left="45" w:right="-495" w:firstLine="675"/>
      </w:pPr>
    </w:p>
    <w:p w:rsidR="00C70508" w:rsidRDefault="00AD7D8E" w:rsidP="00C70508">
      <w:pPr>
        <w:tabs>
          <w:tab w:val="left" w:pos="3330"/>
        </w:tabs>
        <w:jc w:val="both"/>
      </w:pPr>
      <w:r w:rsidRPr="00BC5D7C">
        <w:rPr>
          <w:rFonts w:ascii="Times New Roman" w:hAnsi="Times New Roman" w:cs="Times New Roman"/>
          <w:b/>
          <w:sz w:val="24"/>
          <w:szCs w:val="24"/>
        </w:rPr>
        <w:t>Scop</w:t>
      </w:r>
      <w:r>
        <w:rPr>
          <w:rFonts w:ascii="Times New Roman" w:hAnsi="Times New Roman" w:cs="Times New Roman"/>
          <w:b/>
          <w:sz w:val="24"/>
          <w:szCs w:val="24"/>
        </w:rPr>
        <w:t xml:space="preserve">ul proiectului </w:t>
      </w:r>
      <w:r w:rsidRPr="00AD7D8E">
        <w:rPr>
          <w:rFonts w:ascii="Times New Roman" w:hAnsi="Times New Roman" w:cs="Times New Roman"/>
          <w:sz w:val="24"/>
          <w:szCs w:val="24"/>
        </w:rPr>
        <w:t>este crearea unui impact uriaș, în timp ce oferă o cale non-formală de abordare a unui subiect formal: matematica</w:t>
      </w:r>
      <w:r w:rsidRPr="00BC5D7C">
        <w:rPr>
          <w:rFonts w:ascii="Times New Roman" w:hAnsi="Times New Roman" w:cs="Times New Roman"/>
          <w:sz w:val="24"/>
          <w:szCs w:val="24"/>
        </w:rPr>
        <w:t xml:space="preserve">. Domeniile matematice </w:t>
      </w:r>
      <w:r w:rsidR="00C70508">
        <w:rPr>
          <w:rFonts w:ascii="Times New Roman" w:hAnsi="Times New Roman" w:cs="Times New Roman"/>
          <w:sz w:val="24"/>
          <w:szCs w:val="24"/>
        </w:rPr>
        <w:t>di</w:t>
      </w:r>
      <w:r w:rsidRPr="00BC5D7C">
        <w:rPr>
          <w:rFonts w:ascii="Times New Roman" w:hAnsi="Times New Roman" w:cs="Times New Roman"/>
          <w:sz w:val="24"/>
          <w:szCs w:val="24"/>
        </w:rPr>
        <w:t xml:space="preserve">n acest proiect sunt: 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C5D7C">
        <w:rPr>
          <w:rFonts w:ascii="Times New Roman" w:hAnsi="Times New Roman" w:cs="Times New Roman"/>
          <w:sz w:val="24"/>
          <w:szCs w:val="24"/>
        </w:rPr>
        <w:t>Simțul spațial: de la 2D la 3D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C5D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“Modele” </w:t>
      </w:r>
      <w:r w:rsidRPr="00BC5D7C">
        <w:rPr>
          <w:rFonts w:ascii="Times New Roman" w:hAnsi="Times New Roman" w:cs="Times New Roman"/>
          <w:sz w:val="24"/>
          <w:szCs w:val="24"/>
        </w:rPr>
        <w:t xml:space="preserve">și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C5D7C">
        <w:rPr>
          <w:rFonts w:ascii="Times New Roman" w:hAnsi="Times New Roman" w:cs="Times New Roman"/>
          <w:sz w:val="24"/>
          <w:szCs w:val="24"/>
        </w:rPr>
        <w:t>Operații matematice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C5D7C">
        <w:rPr>
          <w:rFonts w:ascii="Times New Roman" w:hAnsi="Times New Roman" w:cs="Times New Roman"/>
          <w:sz w:val="24"/>
          <w:szCs w:val="24"/>
        </w:rPr>
        <w:t>.</w:t>
      </w:r>
      <w:r w:rsidR="00C70508" w:rsidRPr="00C70508">
        <w:t xml:space="preserve"> </w:t>
      </w:r>
    </w:p>
    <w:p w:rsidR="00C70508" w:rsidRPr="00C70508" w:rsidRDefault="00C70508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508">
        <w:rPr>
          <w:rFonts w:ascii="Times New Roman" w:hAnsi="Times New Roman" w:cs="Times New Roman"/>
          <w:b/>
          <w:sz w:val="24"/>
          <w:szCs w:val="24"/>
        </w:rPr>
        <w:t>Obiectivele proiectului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508">
        <w:rPr>
          <w:rFonts w:ascii="Times New Roman" w:hAnsi="Times New Roman" w:cs="Times New Roman"/>
          <w:sz w:val="24"/>
          <w:szCs w:val="24"/>
        </w:rPr>
        <w:t>sunt:</w:t>
      </w:r>
    </w:p>
    <w:p w:rsidR="00C70508" w:rsidRPr="00C70508" w:rsidRDefault="00C70508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508">
        <w:rPr>
          <w:rFonts w:ascii="Times New Roman" w:hAnsi="Times New Roman" w:cs="Times New Roman"/>
          <w:sz w:val="24"/>
          <w:szCs w:val="24"/>
        </w:rPr>
        <w:t xml:space="preserve"> · </w:t>
      </w:r>
      <w:r>
        <w:rPr>
          <w:rFonts w:ascii="Times New Roman" w:hAnsi="Times New Roman" w:cs="Times New Roman"/>
          <w:sz w:val="24"/>
          <w:szCs w:val="24"/>
        </w:rPr>
        <w:t>să întărească profilul</w:t>
      </w:r>
      <w:r w:rsidRPr="00C70508">
        <w:rPr>
          <w:rFonts w:ascii="Times New Roman" w:hAnsi="Times New Roman" w:cs="Times New Roman"/>
          <w:sz w:val="24"/>
          <w:szCs w:val="24"/>
        </w:rPr>
        <w:t xml:space="preserve"> profesional</w:t>
      </w:r>
      <w:r>
        <w:rPr>
          <w:rFonts w:ascii="Times New Roman" w:hAnsi="Times New Roman" w:cs="Times New Roman"/>
          <w:sz w:val="24"/>
          <w:szCs w:val="24"/>
        </w:rPr>
        <w:t xml:space="preserve"> al participanílor</w:t>
      </w:r>
      <w:r w:rsidRPr="00C70508">
        <w:rPr>
          <w:rFonts w:ascii="Times New Roman" w:hAnsi="Times New Roman" w:cs="Times New Roman"/>
          <w:sz w:val="24"/>
          <w:szCs w:val="24"/>
        </w:rPr>
        <w:t>, prin crearea și adoptarea</w:t>
      </w:r>
      <w:r>
        <w:rPr>
          <w:rFonts w:ascii="Times New Roman" w:hAnsi="Times New Roman" w:cs="Times New Roman"/>
          <w:sz w:val="24"/>
          <w:szCs w:val="24"/>
        </w:rPr>
        <w:t xml:space="preserve"> mișcării în predarea matematicii;</w:t>
      </w:r>
    </w:p>
    <w:p w:rsidR="00C70508" w:rsidRPr="00C70508" w:rsidRDefault="00C70508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508"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sz w:val="24"/>
          <w:szCs w:val="24"/>
        </w:rPr>
        <w:t xml:space="preserve">să crească interesul și implicarea </w:t>
      </w:r>
      <w:r w:rsidRPr="00C70508">
        <w:rPr>
          <w:rFonts w:ascii="Times New Roman" w:hAnsi="Times New Roman" w:cs="Times New Roman"/>
          <w:sz w:val="24"/>
          <w:szCs w:val="24"/>
        </w:rPr>
        <w:t>în matematică</w:t>
      </w:r>
      <w:r>
        <w:rPr>
          <w:rFonts w:ascii="Times New Roman" w:hAnsi="Times New Roman" w:cs="Times New Roman"/>
          <w:sz w:val="24"/>
          <w:szCs w:val="24"/>
        </w:rPr>
        <w:t xml:space="preserve"> ale participanților din grupul țintă</w:t>
      </w:r>
      <w:r w:rsidRPr="00C70508">
        <w:rPr>
          <w:rFonts w:ascii="Times New Roman" w:hAnsi="Times New Roman" w:cs="Times New Roman"/>
          <w:sz w:val="24"/>
          <w:szCs w:val="24"/>
        </w:rPr>
        <w:t>, prin intermediul activităților de formare C2, C3, C4, 8 evenimente multiplicato</w:t>
      </w:r>
      <w:r>
        <w:rPr>
          <w:rFonts w:ascii="Times New Roman" w:hAnsi="Times New Roman" w:cs="Times New Roman"/>
          <w:sz w:val="24"/>
          <w:szCs w:val="24"/>
        </w:rPr>
        <w:t>are și activități de diseminare;</w:t>
      </w:r>
    </w:p>
    <w:p w:rsidR="00C70508" w:rsidRPr="00C70508" w:rsidRDefault="00C70508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să ofere</w:t>
      </w:r>
      <w:r w:rsidRPr="00C70508">
        <w:rPr>
          <w:rFonts w:ascii="Times New Roman" w:hAnsi="Times New Roman" w:cs="Times New Roman"/>
          <w:sz w:val="24"/>
          <w:szCs w:val="24"/>
        </w:rPr>
        <w:t xml:space="preserve"> un set de instrumente într-o formă fizică și digitală, pentru a îmbunătăți</w:t>
      </w:r>
      <w:r>
        <w:rPr>
          <w:rFonts w:ascii="Times New Roman" w:hAnsi="Times New Roman" w:cs="Times New Roman"/>
          <w:sz w:val="24"/>
          <w:szCs w:val="24"/>
        </w:rPr>
        <w:t xml:space="preserve"> învățarea matematicii</w:t>
      </w:r>
      <w:r w:rsidRPr="00C70508">
        <w:rPr>
          <w:rFonts w:ascii="Times New Roman" w:hAnsi="Times New Roman" w:cs="Times New Roman"/>
          <w:sz w:val="24"/>
          <w:szCs w:val="24"/>
        </w:rPr>
        <w:t xml:space="preserve"> prin </w:t>
      </w:r>
      <w:r>
        <w:rPr>
          <w:rFonts w:ascii="Times New Roman" w:hAnsi="Times New Roman" w:cs="Times New Roman"/>
          <w:sz w:val="24"/>
          <w:szCs w:val="24"/>
        </w:rPr>
        <w:t xml:space="preserve">intermediul </w:t>
      </w:r>
      <w:r w:rsidRPr="00C70508">
        <w:rPr>
          <w:rFonts w:ascii="Times New Roman" w:hAnsi="Times New Roman" w:cs="Times New Roman"/>
          <w:sz w:val="24"/>
          <w:szCs w:val="24"/>
        </w:rPr>
        <w:t>corp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C70508">
        <w:rPr>
          <w:rFonts w:ascii="Times New Roman" w:hAnsi="Times New Roman" w:cs="Times New Roman"/>
          <w:sz w:val="24"/>
          <w:szCs w:val="24"/>
        </w:rPr>
        <w:t xml:space="preserve">, pentru </w:t>
      </w:r>
      <w:r w:rsidR="0093643A">
        <w:rPr>
          <w:rFonts w:ascii="Times New Roman" w:hAnsi="Times New Roman" w:cs="Times New Roman"/>
          <w:sz w:val="24"/>
          <w:szCs w:val="24"/>
        </w:rPr>
        <w:t>toți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508" w:rsidRPr="00C70508" w:rsidRDefault="00C70508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508">
        <w:rPr>
          <w:rFonts w:ascii="Times New Roman" w:hAnsi="Times New Roman" w:cs="Times New Roman"/>
          <w:sz w:val="24"/>
          <w:szCs w:val="24"/>
        </w:rPr>
        <w:t xml:space="preserve">· </w:t>
      </w:r>
      <w:r w:rsidR="0093643A">
        <w:rPr>
          <w:rFonts w:ascii="Times New Roman" w:hAnsi="Times New Roman" w:cs="Times New Roman"/>
          <w:sz w:val="24"/>
          <w:szCs w:val="24"/>
        </w:rPr>
        <w:t xml:space="preserve">partenerii </w:t>
      </w:r>
      <w:r w:rsidRPr="00C70508">
        <w:rPr>
          <w:rFonts w:ascii="Times New Roman" w:hAnsi="Times New Roman" w:cs="Times New Roman"/>
          <w:sz w:val="24"/>
          <w:szCs w:val="24"/>
        </w:rPr>
        <w:t xml:space="preserve">să utilizeze recenzia literaturii </w:t>
      </w:r>
      <w:r w:rsidR="0093643A">
        <w:rPr>
          <w:rFonts w:ascii="Times New Roman" w:hAnsi="Times New Roman" w:cs="Times New Roman"/>
          <w:sz w:val="24"/>
          <w:szCs w:val="24"/>
        </w:rPr>
        <w:t xml:space="preserve">de specialitate </w:t>
      </w:r>
      <w:r w:rsidRPr="00C70508">
        <w:rPr>
          <w:rFonts w:ascii="Times New Roman" w:hAnsi="Times New Roman" w:cs="Times New Roman"/>
          <w:sz w:val="24"/>
          <w:szCs w:val="24"/>
        </w:rPr>
        <w:t>ca punct de referință pentru crearea unui material educațional nou</w:t>
      </w:r>
      <w:r w:rsidR="0093643A">
        <w:rPr>
          <w:rFonts w:ascii="Times New Roman" w:hAnsi="Times New Roman" w:cs="Times New Roman"/>
          <w:sz w:val="24"/>
          <w:szCs w:val="24"/>
        </w:rPr>
        <w:t>;</w:t>
      </w:r>
    </w:p>
    <w:p w:rsidR="00C70508" w:rsidRPr="00C70508" w:rsidRDefault="0093643A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p</w:t>
      </w:r>
      <w:r w:rsidR="00C70508" w:rsidRPr="00C70508">
        <w:rPr>
          <w:rFonts w:ascii="Times New Roman" w:hAnsi="Times New Roman" w:cs="Times New Roman"/>
          <w:sz w:val="24"/>
          <w:szCs w:val="24"/>
        </w:rPr>
        <w:t xml:space="preserve">artenerii să utilizeze mișcarea corpului pentru a face ca matematica să fie atractivă și accesibilă tuturor tipurilor de cursanți și să </w:t>
      </w:r>
      <w:r>
        <w:rPr>
          <w:rFonts w:ascii="Times New Roman" w:hAnsi="Times New Roman" w:cs="Times New Roman"/>
          <w:sz w:val="24"/>
          <w:szCs w:val="24"/>
        </w:rPr>
        <w:t>obțină incluziunea</w:t>
      </w:r>
      <w:r w:rsidR="00C70508" w:rsidRPr="00C70508">
        <w:rPr>
          <w:rFonts w:ascii="Times New Roman" w:hAnsi="Times New Roman" w:cs="Times New Roman"/>
          <w:sz w:val="24"/>
          <w:szCs w:val="24"/>
        </w:rPr>
        <w:t xml:space="preserve"> în zona lor de lucru (clasă, organizație</w:t>
      </w:r>
      <w:r w:rsidR="000C27F1">
        <w:rPr>
          <w:rFonts w:ascii="Times New Roman" w:hAnsi="Times New Roman" w:cs="Times New Roman"/>
          <w:sz w:val="24"/>
          <w:szCs w:val="24"/>
        </w:rPr>
        <w:t>, universitate etc.) și, mai departe</w:t>
      </w:r>
      <w:r w:rsidR="00C70508" w:rsidRPr="00C70508">
        <w:rPr>
          <w:rFonts w:ascii="Times New Roman" w:hAnsi="Times New Roman" w:cs="Times New Roman"/>
          <w:sz w:val="24"/>
          <w:szCs w:val="24"/>
        </w:rPr>
        <w:t>, în societate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508" w:rsidRPr="00C70508" w:rsidRDefault="0093643A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="00EE3CD7">
        <w:rPr>
          <w:rFonts w:ascii="Times New Roman" w:hAnsi="Times New Roman" w:cs="Times New Roman"/>
          <w:sz w:val="24"/>
          <w:szCs w:val="24"/>
        </w:rPr>
        <w:t xml:space="preserve">partenerii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70508" w:rsidRPr="00C70508">
        <w:rPr>
          <w:rFonts w:ascii="Times New Roman" w:hAnsi="Times New Roman" w:cs="Times New Roman"/>
          <w:sz w:val="24"/>
          <w:szCs w:val="24"/>
        </w:rPr>
        <w:t>ă d</w:t>
      </w:r>
      <w:r w:rsidR="00032C4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semineze</w:t>
      </w:r>
      <w:r w:rsidR="00C70508" w:rsidRPr="00C70508">
        <w:rPr>
          <w:rFonts w:ascii="Times New Roman" w:hAnsi="Times New Roman" w:cs="Times New Roman"/>
          <w:sz w:val="24"/>
          <w:szCs w:val="24"/>
        </w:rPr>
        <w:t xml:space="preserve"> rezultatele proiectului în interiorul și în afara țărilor participante în timpul și după durata proiectului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508" w:rsidRPr="00C70508" w:rsidRDefault="0093643A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s</w:t>
      </w:r>
      <w:r w:rsidR="00C70508" w:rsidRPr="00C70508">
        <w:rPr>
          <w:rFonts w:ascii="Times New Roman" w:hAnsi="Times New Roman" w:cs="Times New Roman"/>
          <w:sz w:val="24"/>
          <w:szCs w:val="24"/>
        </w:rPr>
        <w:t xml:space="preserve">ă se asigure că evaluarea la nivel personal se realizează pe toată durata proiectului, prin intermediul a 79 de </w:t>
      </w:r>
      <w:r w:rsidR="00FA3A00">
        <w:rPr>
          <w:rFonts w:ascii="Times New Roman" w:hAnsi="Times New Roman" w:cs="Times New Roman"/>
          <w:sz w:val="24"/>
          <w:szCs w:val="24"/>
        </w:rPr>
        <w:t>c</w:t>
      </w:r>
      <w:r w:rsidR="000C27F1">
        <w:rPr>
          <w:rFonts w:ascii="Times New Roman" w:hAnsi="Times New Roman" w:cs="Times New Roman"/>
          <w:sz w:val="24"/>
          <w:szCs w:val="24"/>
        </w:rPr>
        <w:t>h</w:t>
      </w:r>
      <w:r w:rsidR="00FA3A00">
        <w:rPr>
          <w:rFonts w:ascii="Times New Roman" w:hAnsi="Times New Roman" w:cs="Times New Roman"/>
          <w:sz w:val="24"/>
          <w:szCs w:val="24"/>
        </w:rPr>
        <w:t xml:space="preserve">estionare </w:t>
      </w:r>
      <w:r w:rsidR="00C70508" w:rsidRPr="00C70508">
        <w:rPr>
          <w:rFonts w:ascii="Times New Roman" w:hAnsi="Times New Roman" w:cs="Times New Roman"/>
          <w:sz w:val="24"/>
          <w:szCs w:val="24"/>
        </w:rPr>
        <w:t>Europass și 79 de chestionare (câte unul pe participant).</w:t>
      </w:r>
    </w:p>
    <w:p w:rsidR="00AD7D8E" w:rsidRPr="00BC5D7C" w:rsidRDefault="00C70508" w:rsidP="00C70508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508"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 w:rsidR="00FA3A00">
        <w:rPr>
          <w:rFonts w:ascii="Times New Roman" w:hAnsi="Times New Roman" w:cs="Times New Roman"/>
          <w:sz w:val="24"/>
          <w:szCs w:val="24"/>
        </w:rPr>
        <w:t>să se c</w:t>
      </w:r>
      <w:r w:rsidRPr="00C70508">
        <w:rPr>
          <w:rFonts w:ascii="Times New Roman" w:hAnsi="Times New Roman" w:cs="Times New Roman"/>
          <w:sz w:val="24"/>
          <w:szCs w:val="24"/>
        </w:rPr>
        <w:t>re</w:t>
      </w:r>
      <w:r w:rsidR="00FA3A00">
        <w:rPr>
          <w:rFonts w:ascii="Times New Roman" w:hAnsi="Times New Roman" w:cs="Times New Roman"/>
          <w:sz w:val="24"/>
          <w:szCs w:val="24"/>
        </w:rPr>
        <w:t xml:space="preserve">eze </w:t>
      </w:r>
      <w:r w:rsidRPr="00C70508">
        <w:rPr>
          <w:rFonts w:ascii="Times New Roman" w:hAnsi="Times New Roman" w:cs="Times New Roman"/>
          <w:sz w:val="24"/>
          <w:szCs w:val="24"/>
        </w:rPr>
        <w:t>un parteneriat durabil între părțile complementare (parteneri, parteneri asociați, părțile interesate) în matematică prin educația în mișcare</w:t>
      </w:r>
    </w:p>
    <w:p w:rsidR="00AD7D8E" w:rsidRPr="00BC5D7C" w:rsidRDefault="00AD7D8E" w:rsidP="00C512DE">
      <w:pPr>
        <w:jc w:val="both"/>
        <w:rPr>
          <w:rFonts w:ascii="Times New Roman" w:hAnsi="Times New Roman" w:cs="Times New Roman"/>
          <w:sz w:val="24"/>
          <w:szCs w:val="24"/>
        </w:rPr>
      </w:pPr>
      <w:r w:rsidRPr="00BC5D7C">
        <w:rPr>
          <w:rFonts w:ascii="Times New Roman" w:hAnsi="Times New Roman" w:cs="Times New Roman"/>
          <w:sz w:val="24"/>
          <w:szCs w:val="24"/>
        </w:rPr>
        <w:tab/>
        <w:t>Pentru a putea fi atinse obiectivele proiectului, acesta include următoarele activități:</w:t>
      </w:r>
    </w:p>
    <w:p w:rsidR="00AD7D8E" w:rsidRPr="00BC5D7C" w:rsidRDefault="00AD7D8E" w:rsidP="00C512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7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transnaționale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>,</w:t>
      </w:r>
    </w:p>
    <w:p w:rsidR="00AD7D8E" w:rsidRPr="00BC5D7C" w:rsidRDefault="00AD7D8E" w:rsidP="00C512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7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>,</w:t>
      </w:r>
    </w:p>
    <w:p w:rsidR="00AD7D8E" w:rsidRPr="00BC5D7C" w:rsidRDefault="00AD7D8E" w:rsidP="00C512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7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>,</w:t>
      </w:r>
    </w:p>
    <w:p w:rsidR="003A1E51" w:rsidRPr="00AD7D8E" w:rsidRDefault="00AD7D8E" w:rsidP="00C512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7C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D7C">
        <w:rPr>
          <w:rFonts w:ascii="Times New Roman" w:hAnsi="Times New Roman" w:cs="Times New Roman"/>
          <w:sz w:val="24"/>
          <w:szCs w:val="24"/>
        </w:rPr>
        <w:t>multiplicare</w:t>
      </w:r>
      <w:proofErr w:type="spellEnd"/>
      <w:r w:rsidRPr="00BC5D7C">
        <w:rPr>
          <w:rFonts w:ascii="Times New Roman" w:hAnsi="Times New Roman" w:cs="Times New Roman"/>
          <w:sz w:val="24"/>
          <w:szCs w:val="24"/>
        </w:rPr>
        <w:t>.</w:t>
      </w:r>
    </w:p>
    <w:p w:rsidR="005C5FB4" w:rsidRPr="00B0680C" w:rsidRDefault="002624E9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680C">
        <w:rPr>
          <w:rFonts w:ascii="Times New Roman" w:hAnsi="Times New Roman" w:cs="Times New Roman"/>
          <w:sz w:val="24"/>
          <w:szCs w:val="24"/>
          <w:lang w:val="ro-RO"/>
        </w:rPr>
        <w:t>Prima întâlnire transnațională a proiectului Erasmus+, Maths in Motion a avut loc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 în perioada 30 octombrie</w:t>
      </w:r>
      <w:r w:rsidR="000C27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C27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1 noiembrie 2017, </w:t>
      </w:r>
      <w:r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în Ommen, Olanda. 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>Întâlnirea a fost organizată de coordonatorul proiectului, Fundația Olde Vechte</w:t>
      </w:r>
      <w:r w:rsidR="005F1235" w:rsidRPr="00B0680C">
        <w:rPr>
          <w:rFonts w:ascii="Times New Roman" w:hAnsi="Times New Roman" w:cs="Times New Roman"/>
          <w:sz w:val="24"/>
          <w:szCs w:val="24"/>
          <w:lang w:val="ro-RO"/>
        </w:rPr>
        <w:t>, la ea participând, din parte</w:t>
      </w:r>
      <w:r w:rsidR="00EA75E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F1235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75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F1235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colii Gimnaziale Nr. 20, directorul instituției, doamna Tufă Tincuța și </w:t>
      </w:r>
      <w:r w:rsidR="00104ED0" w:rsidRPr="00B0680C">
        <w:rPr>
          <w:rFonts w:ascii="Times New Roman" w:hAnsi="Times New Roman" w:cs="Times New Roman"/>
          <w:sz w:val="24"/>
          <w:szCs w:val="24"/>
          <w:lang w:val="ro-RO"/>
        </w:rPr>
        <w:t>doamna profesoară de matematică, Isaia Dida</w:t>
      </w:r>
      <w:r w:rsidR="000C27F1">
        <w:rPr>
          <w:rFonts w:ascii="Times New Roman" w:hAnsi="Times New Roman" w:cs="Times New Roman"/>
          <w:sz w:val="24"/>
          <w:szCs w:val="24"/>
          <w:lang w:val="ro-RO"/>
        </w:rPr>
        <w:t>-coordonatorul proiectului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C5FB4" w:rsidRPr="00B0680C" w:rsidRDefault="002624E9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Agenda  întâlnirii  a fost următoarea: cunoașterea partenerilor, obiectivele proiectului, acorduri comune, rolurile fiecărui partener, calendarul activităților, 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bugetul proiectului.  </w:t>
      </w:r>
    </w:p>
    <w:p w:rsidR="00B0680C" w:rsidRPr="003A1E51" w:rsidRDefault="00B0680C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E51">
        <w:rPr>
          <w:rFonts w:ascii="Times New Roman" w:hAnsi="Times New Roman" w:cs="Times New Roman"/>
          <w:b/>
          <w:sz w:val="24"/>
          <w:szCs w:val="24"/>
          <w:lang w:val="ro-RO"/>
        </w:rPr>
        <w:t>Luni, 30 octombrie</w:t>
      </w:r>
    </w:p>
    <w:p w:rsidR="005C5FB4" w:rsidRPr="00B0680C" w:rsidRDefault="00B0680C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Cele </w:t>
      </w:r>
      <w:r w:rsidR="001D541A">
        <w:rPr>
          <w:rFonts w:ascii="Times New Roman" w:hAnsi="Times New Roman" w:cs="Times New Roman"/>
          <w:sz w:val="24"/>
          <w:szCs w:val="24"/>
          <w:lang w:val="ro-RO"/>
        </w:rPr>
        <w:t xml:space="preserve">șase echipe de proiect au sosit în orașul Ommen, la sediul Fundației Olde Vechte. 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1D541A">
        <w:rPr>
          <w:rFonts w:ascii="Times New Roman" w:hAnsi="Times New Roman" w:cs="Times New Roman"/>
          <w:sz w:val="24"/>
          <w:szCs w:val="24"/>
          <w:lang w:val="ro-RO"/>
        </w:rPr>
        <w:t>seara primei zile</w:t>
      </w:r>
      <w:r w:rsidR="00D83163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 au fost </w:t>
      </w:r>
      <w:r w:rsidR="001763FE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făcute prezentările, </w:t>
      </w:r>
      <w:r w:rsidR="005F1235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fiecare partener a vorbit despre </w:t>
      </w:r>
      <w:r w:rsidR="00104ED0" w:rsidRPr="00B0680C">
        <w:rPr>
          <w:rFonts w:ascii="Times New Roman" w:hAnsi="Times New Roman" w:cs="Times New Roman"/>
          <w:sz w:val="24"/>
          <w:szCs w:val="24"/>
          <w:lang w:val="ro-RO"/>
        </w:rPr>
        <w:t>instituția pe care o reprezenta</w:t>
      </w:r>
      <w:r w:rsidR="001D541A">
        <w:rPr>
          <w:rFonts w:ascii="Times New Roman" w:hAnsi="Times New Roman" w:cs="Times New Roman"/>
          <w:sz w:val="24"/>
          <w:szCs w:val="24"/>
          <w:lang w:val="ro-RO"/>
        </w:rPr>
        <w:t xml:space="preserve"> și au participat la o ședință în care li s-au înmânat mapele cu </w:t>
      </w:r>
      <w:r w:rsidR="001C2CFA">
        <w:rPr>
          <w:rFonts w:ascii="Times New Roman" w:hAnsi="Times New Roman" w:cs="Times New Roman"/>
          <w:sz w:val="24"/>
          <w:szCs w:val="24"/>
          <w:lang w:val="ro-RO"/>
        </w:rPr>
        <w:t>programul activităților</w:t>
      </w:r>
      <w:r w:rsidR="00104ED0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C5FB4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În sala de dans a fundației a avut loc o mica reprezentație </w:t>
      </w:r>
      <w:r>
        <w:rPr>
          <w:rFonts w:ascii="Times New Roman" w:hAnsi="Times New Roman" w:cs="Times New Roman"/>
          <w:sz w:val="24"/>
          <w:szCs w:val="24"/>
          <w:lang w:val="ro-RO"/>
        </w:rPr>
        <w:t>despre</w:t>
      </w:r>
      <w:r w:rsidR="005C5FB4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 ce înseamnă predare matematicii cu ajutorul mișcărilor corpului și al dansului.</w:t>
      </w:r>
      <w:r w:rsidR="001D5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D541A" w:rsidRPr="003A1E51" w:rsidRDefault="001D541A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E51">
        <w:rPr>
          <w:rFonts w:ascii="Times New Roman" w:hAnsi="Times New Roman" w:cs="Times New Roman"/>
          <w:b/>
          <w:sz w:val="24"/>
          <w:szCs w:val="24"/>
          <w:lang w:val="ro-RO"/>
        </w:rPr>
        <w:t>Marți, 31 octombrie</w:t>
      </w:r>
    </w:p>
    <w:p w:rsidR="00CF251A" w:rsidRDefault="001D541A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Ziua a început cu un exercițiu de mișcare </w:t>
      </w:r>
      <w:r w:rsidR="0010283E">
        <w:rPr>
          <w:rFonts w:ascii="Times New Roman" w:hAnsi="Times New Roman" w:cs="Times New Roman"/>
          <w:sz w:val="24"/>
          <w:szCs w:val="24"/>
          <w:lang w:val="ro-RO"/>
        </w:rPr>
        <w:t>prin 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puteau fi comparate numerele naturale. </w:t>
      </w:r>
      <w:r w:rsidR="000F2025">
        <w:rPr>
          <w:rFonts w:ascii="Times New Roman" w:hAnsi="Times New Roman" w:cs="Times New Roman"/>
          <w:sz w:val="24"/>
          <w:szCs w:val="24"/>
          <w:lang w:val="ro-RO"/>
        </w:rPr>
        <w:t>Apoi,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sala de ședință </w:t>
      </w:r>
      <w:r w:rsidR="00B0680C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s-a vorbit despre </w:t>
      </w:r>
      <w:r w:rsidR="0010283E">
        <w:rPr>
          <w:rFonts w:ascii="Times New Roman" w:hAnsi="Times New Roman" w:cs="Times New Roman"/>
          <w:sz w:val="24"/>
          <w:szCs w:val="24"/>
          <w:lang w:val="ro-RO"/>
        </w:rPr>
        <w:t xml:space="preserve">obiectivele și activitățile proiectului, </w:t>
      </w:r>
      <w:r w:rsidR="00B0680C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partenerii </w:t>
      </w:r>
      <w:r w:rsidR="0010283E">
        <w:rPr>
          <w:rFonts w:ascii="Times New Roman" w:hAnsi="Times New Roman" w:cs="Times New Roman"/>
          <w:sz w:val="24"/>
          <w:szCs w:val="24"/>
          <w:lang w:val="ro-RO"/>
        </w:rPr>
        <w:t>stabilind</w:t>
      </w:r>
      <w:r w:rsidR="00B0680C" w:rsidRPr="00B0680C">
        <w:rPr>
          <w:rFonts w:ascii="Times New Roman" w:hAnsi="Times New Roman" w:cs="Times New Roman"/>
          <w:sz w:val="24"/>
          <w:szCs w:val="24"/>
          <w:lang w:val="ro-RO"/>
        </w:rPr>
        <w:t xml:space="preserve"> de comun acord datele de desfășurare</w:t>
      </w:r>
      <w:r w:rsidR="000F2025">
        <w:rPr>
          <w:rFonts w:ascii="Times New Roman" w:hAnsi="Times New Roman" w:cs="Times New Roman"/>
          <w:sz w:val="24"/>
          <w:szCs w:val="24"/>
          <w:lang w:val="ro-RO"/>
        </w:rPr>
        <w:t xml:space="preserve"> ale activităților de formare. Coordonatorii proiectului au prezentat fiecărui partner contractul proiectului, în care sunt scrise atribuțiile și bugetul aferent activităților ce urmează a fi puse în practică.</w:t>
      </w:r>
      <w:r w:rsidR="00ED5F24">
        <w:rPr>
          <w:rFonts w:ascii="Times New Roman" w:hAnsi="Times New Roman" w:cs="Times New Roman"/>
          <w:sz w:val="24"/>
          <w:szCs w:val="24"/>
          <w:lang w:val="ro-RO"/>
        </w:rPr>
        <w:t xml:space="preserve"> Managerul fundației Olde Vechte, Mark Vlaming, a făcut cunoscut istoricul acesteia și programele de formare desfășurate. Managerul financiar al proiectului, Eddie Wolters, a răspuns la întrebările partenerilor legate de buget.</w:t>
      </w:r>
      <w:r w:rsidR="001C2C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5B3D">
        <w:rPr>
          <w:rFonts w:ascii="Times New Roman" w:hAnsi="Times New Roman" w:cs="Times New Roman"/>
          <w:sz w:val="24"/>
          <w:szCs w:val="24"/>
          <w:lang w:val="ro-RO"/>
        </w:rPr>
        <w:t>Seara a fost vizitat, la pas, orașul Ommen de către toate persoanele participante la ședință.</w:t>
      </w:r>
    </w:p>
    <w:p w:rsidR="00BE1955" w:rsidRDefault="00BE1955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1955" w:rsidRDefault="00BE1955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2CFA" w:rsidRDefault="001C2CFA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2CFA">
        <w:rPr>
          <w:rFonts w:ascii="Times New Roman" w:hAnsi="Times New Roman" w:cs="Times New Roman"/>
          <w:b/>
          <w:sz w:val="24"/>
          <w:szCs w:val="24"/>
          <w:lang w:val="ro-RO"/>
        </w:rPr>
        <w:t>Miercuri,  1 noiembrie</w:t>
      </w:r>
    </w:p>
    <w:p w:rsidR="001C2CFA" w:rsidRDefault="001C2CFA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 fost semnat contractul dintre Fundația Olde Vechte și Școala Gimnazială Nr. 20, în care sunt </w:t>
      </w:r>
      <w:r w:rsidR="000F5B3D">
        <w:rPr>
          <w:rFonts w:ascii="Times New Roman" w:hAnsi="Times New Roman" w:cs="Times New Roman"/>
          <w:sz w:val="24"/>
          <w:szCs w:val="24"/>
          <w:lang w:val="ro-RO"/>
        </w:rPr>
        <w:t>detaliate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activitățile ce vor avea loc în România și bugetul </w:t>
      </w:r>
      <w:r w:rsidR="000F5B3D">
        <w:rPr>
          <w:rFonts w:ascii="Times New Roman" w:hAnsi="Times New Roman" w:cs="Times New Roman"/>
          <w:sz w:val="24"/>
          <w:szCs w:val="24"/>
          <w:lang w:val="ro-RO"/>
        </w:rPr>
        <w:t>aferent instituției noastre. Echipele  și-au luat rămas bun, urmând a se reîntâlni la cursul de formare din februarie.</w:t>
      </w:r>
    </w:p>
    <w:p w:rsidR="00C512DE" w:rsidRDefault="00C512DE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512DE" w:rsidRPr="001C2CFA" w:rsidRDefault="00C512DE" w:rsidP="00BE195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0B01" w:rsidRDefault="00780B01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3505200" cy="2190125"/>
            <wp:effectExtent l="19050" t="0" r="0" b="0"/>
            <wp:docPr id="1" name="Picture 1" descr="Fotografia postată de Luisa L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postată de Luisa Lenta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301" cy="219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71750" cy="2190750"/>
            <wp:effectExtent l="19050" t="0" r="0" b="0"/>
            <wp:docPr id="4" name="Picture 4" descr="Fotografia postată de Giorgia Passeri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a postată de Giorgia Passerini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63" cy="219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B01" w:rsidRDefault="00780B01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133725" cy="2094217"/>
            <wp:effectExtent l="19050" t="0" r="9525" b="0"/>
            <wp:docPr id="7" name="Picture 7" descr="C:\Users\aurel\Downloads\IMG_9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urel\Downloads\IMG_9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4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886075" cy="2093258"/>
            <wp:effectExtent l="19050" t="0" r="9525" b="0"/>
            <wp:docPr id="8" name="Picture 8" descr="Fotografia postată de Giorgia Passeri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grafia postată de Giorgia Passerini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804" cy="209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2DE" w:rsidRDefault="00C512DE" w:rsidP="00C512DE">
      <w:pPr>
        <w:spacing w:after="0"/>
        <w:jc w:val="both"/>
        <w:rPr>
          <w:rFonts w:eastAsia="Times New Roman" w:cs="Calisto MT"/>
          <w:sz w:val="24"/>
          <w:szCs w:val="24"/>
          <w:lang w:eastAsia="ro-RO"/>
        </w:rPr>
      </w:pPr>
      <w:r w:rsidRPr="001C2CFA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 </w:t>
      </w:r>
    </w:p>
    <w:p w:rsidR="002A6BEB" w:rsidRDefault="00C512DE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512DE" w:rsidRDefault="00C512DE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Isaia Dida-Cristina</w:t>
      </w:r>
    </w:p>
    <w:p w:rsidR="00C512DE" w:rsidRDefault="00C512DE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2DE" w:rsidRDefault="00C512DE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2DE" w:rsidRDefault="00C512DE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2DE" w:rsidRDefault="00C512DE" w:rsidP="00C512D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2DE" w:rsidRDefault="00C512DE" w:rsidP="00C512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12DE" w:rsidRPr="00C512DE" w:rsidRDefault="00C512DE" w:rsidP="00C512DE">
      <w:pPr>
        <w:pStyle w:val="NoSpacing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2DE">
        <w:rPr>
          <w:rFonts w:ascii="Times New Roman" w:eastAsia="Times New Roman" w:hAnsi="Times New Roman" w:cs="Times New Roman"/>
          <w:sz w:val="18"/>
          <w:szCs w:val="18"/>
          <w:lang w:val="vi-VN" w:eastAsia="ro-RO"/>
        </w:rPr>
        <w:t xml:space="preserve">Proiectul </w:t>
      </w:r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”Maths in Motion” </w:t>
      </w:r>
      <w:r w:rsidRPr="00C512DE">
        <w:rPr>
          <w:rFonts w:ascii="Times New Roman" w:eastAsia="Times New Roman" w:hAnsi="Times New Roman" w:cs="Times New Roman"/>
          <w:sz w:val="18"/>
          <w:szCs w:val="18"/>
          <w:lang w:val="vi-VN" w:eastAsia="ro-RO"/>
        </w:rPr>
        <w:t xml:space="preserve">este realizat cu sprijinul financiar al Comisiei Europene în cadrul Programului </w:t>
      </w:r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ERASMUS+, </w:t>
      </w:r>
      <w:proofErr w:type="spellStart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>actiunea</w:t>
      </w:r>
      <w:proofErr w:type="spellEnd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KA2 – </w:t>
      </w:r>
      <w:proofErr w:type="spellStart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>parteneriate</w:t>
      </w:r>
      <w:proofErr w:type="spellEnd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>strategice</w:t>
      </w:r>
      <w:proofErr w:type="spellEnd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in </w:t>
      </w:r>
      <w:proofErr w:type="spellStart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>domeniul</w:t>
      </w:r>
      <w:proofErr w:type="spellEnd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C512DE">
        <w:rPr>
          <w:rFonts w:ascii="Times New Roman" w:eastAsia="Times New Roman" w:hAnsi="Times New Roman" w:cs="Times New Roman"/>
          <w:sz w:val="18"/>
          <w:szCs w:val="18"/>
          <w:lang w:eastAsia="ro-RO"/>
        </w:rPr>
        <w:t>scolar</w:t>
      </w:r>
      <w:proofErr w:type="spellEnd"/>
      <w:r w:rsidRPr="00C512DE">
        <w:rPr>
          <w:rFonts w:ascii="Times New Roman" w:eastAsia="Times New Roman" w:hAnsi="Times New Roman" w:cs="Times New Roman"/>
          <w:sz w:val="18"/>
          <w:szCs w:val="18"/>
          <w:lang w:val="vi-VN" w:eastAsia="ro-RO"/>
        </w:rPr>
        <w:t xml:space="preserve">. Informațiile furnizate reprezintă responsabilitatea exclusivă a autorului, iar </w:t>
      </w:r>
      <w:r w:rsidR="00BE1955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Agenția Națională </w:t>
      </w:r>
      <w:r w:rsidRPr="00C512DE">
        <w:rPr>
          <w:rFonts w:ascii="Times New Roman" w:eastAsia="Times New Roman" w:hAnsi="Times New Roman" w:cs="Times New Roman"/>
          <w:sz w:val="18"/>
          <w:szCs w:val="18"/>
          <w:lang w:val="vi-VN" w:eastAsia="ro-RO"/>
        </w:rPr>
        <w:t xml:space="preserve"> și Comisia Europeană nu sunt responsabile pentru modul în care este folosit conținutul acestor informații</w:t>
      </w:r>
      <w:r w:rsidRPr="00C512DE">
        <w:rPr>
          <w:rFonts w:ascii="Calisto MT" w:eastAsia="Times New Roman" w:hAnsi="Calisto MT" w:cs="Times New Roman"/>
          <w:sz w:val="18"/>
          <w:szCs w:val="18"/>
          <w:lang w:val="vi-VN" w:eastAsia="ro-RO"/>
        </w:rPr>
        <w:t>.</w:t>
      </w:r>
      <w:r w:rsidRPr="00C512DE">
        <w:rPr>
          <w:rFonts w:ascii="Calisto MT" w:eastAsia="Times New Roman" w:hAnsi="Calisto MT" w:cs="Calisto MT"/>
          <w:sz w:val="18"/>
          <w:szCs w:val="18"/>
          <w:lang w:val="vi-VN" w:eastAsia="ro-RO"/>
        </w:rPr>
        <w:t> </w:t>
      </w:r>
    </w:p>
    <w:sectPr w:rsidR="00C512DE" w:rsidRPr="00C512DE" w:rsidSect="00C512DE">
      <w:pgSz w:w="11906" w:h="16838"/>
      <w:pgMar w:top="1440" w:right="1133" w:bottom="851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61" w:rsidRDefault="00266261" w:rsidP="005C2104">
      <w:pPr>
        <w:spacing w:after="0" w:line="240" w:lineRule="auto"/>
      </w:pPr>
      <w:r>
        <w:separator/>
      </w:r>
    </w:p>
  </w:endnote>
  <w:endnote w:type="continuationSeparator" w:id="0">
    <w:p w:rsidR="00266261" w:rsidRDefault="00266261" w:rsidP="005C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61" w:rsidRDefault="00266261" w:rsidP="005C2104">
      <w:pPr>
        <w:spacing w:after="0" w:line="240" w:lineRule="auto"/>
      </w:pPr>
      <w:r>
        <w:separator/>
      </w:r>
    </w:p>
  </w:footnote>
  <w:footnote w:type="continuationSeparator" w:id="0">
    <w:p w:rsidR="00266261" w:rsidRDefault="00266261" w:rsidP="005C2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4623E"/>
    <w:multiLevelType w:val="hybridMultilevel"/>
    <w:tmpl w:val="845C5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624E9"/>
    <w:rsid w:val="00032C40"/>
    <w:rsid w:val="000C27F1"/>
    <w:rsid w:val="000F2025"/>
    <w:rsid w:val="000F5B3D"/>
    <w:rsid w:val="0010283E"/>
    <w:rsid w:val="00104ED0"/>
    <w:rsid w:val="001763FE"/>
    <w:rsid w:val="001C2CFA"/>
    <w:rsid w:val="001D541A"/>
    <w:rsid w:val="002624E9"/>
    <w:rsid w:val="00266261"/>
    <w:rsid w:val="002A6BEB"/>
    <w:rsid w:val="002B0D7D"/>
    <w:rsid w:val="003A1E51"/>
    <w:rsid w:val="00431C29"/>
    <w:rsid w:val="005C2104"/>
    <w:rsid w:val="005C5FB4"/>
    <w:rsid w:val="005F1235"/>
    <w:rsid w:val="00780B01"/>
    <w:rsid w:val="007925FB"/>
    <w:rsid w:val="008F7470"/>
    <w:rsid w:val="0093643A"/>
    <w:rsid w:val="00A3159F"/>
    <w:rsid w:val="00A95B5D"/>
    <w:rsid w:val="00AD7D8E"/>
    <w:rsid w:val="00B0680C"/>
    <w:rsid w:val="00B2709D"/>
    <w:rsid w:val="00BE1955"/>
    <w:rsid w:val="00C512DE"/>
    <w:rsid w:val="00C70508"/>
    <w:rsid w:val="00CF251A"/>
    <w:rsid w:val="00D83163"/>
    <w:rsid w:val="00E126BB"/>
    <w:rsid w:val="00EA75EE"/>
    <w:rsid w:val="00ED5F24"/>
    <w:rsid w:val="00EE3CD7"/>
    <w:rsid w:val="00FA3A00"/>
    <w:rsid w:val="00FC7D12"/>
    <w:rsid w:val="00FE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0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5F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2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104"/>
  </w:style>
  <w:style w:type="paragraph" w:styleId="Footer">
    <w:name w:val="footer"/>
    <w:basedOn w:val="Normal"/>
    <w:link w:val="FooterChar"/>
    <w:uiPriority w:val="99"/>
    <w:semiHidden/>
    <w:unhideWhenUsed/>
    <w:rsid w:val="005C2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104"/>
  </w:style>
  <w:style w:type="character" w:styleId="Hyperlink">
    <w:name w:val="Hyperlink"/>
    <w:basedOn w:val="DefaultParagraphFont"/>
    <w:unhideWhenUsed/>
    <w:rsid w:val="005C2104"/>
    <w:rPr>
      <w:color w:val="0000FF"/>
      <w:u w:val="single"/>
    </w:rPr>
  </w:style>
  <w:style w:type="paragraph" w:styleId="NormalWeb">
    <w:name w:val="Normal (Web)"/>
    <w:basedOn w:val="Normal"/>
    <w:rsid w:val="003A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7D8E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</dc:creator>
  <cp:lastModifiedBy>aurel</cp:lastModifiedBy>
  <cp:revision>14</cp:revision>
  <dcterms:created xsi:type="dcterms:W3CDTF">2017-11-05T07:43:00Z</dcterms:created>
  <dcterms:modified xsi:type="dcterms:W3CDTF">2017-11-29T17:06:00Z</dcterms:modified>
</cp:coreProperties>
</file>